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15" w:right="0" w:firstLine="0"/>
        <w:jc w:val="left"/>
        <w:rPr>
          <w:b/>
          <w:sz w:val="24"/>
        </w:rPr>
      </w:pPr>
      <w:r>
        <w:rPr>
          <w:b/>
          <w:sz w:val="24"/>
        </w:rPr>
        <w:t>VEDTEKTER FOR KONGSVINGER MONTESSORISKOLE SA</w:t>
      </w:r>
    </w:p>
    <w:p>
      <w:pPr>
        <w:pStyle w:val="BodyText"/>
        <w:spacing w:before="0"/>
        <w:ind w:left="0"/>
        <w:rPr>
          <w:b/>
          <w:sz w:val="26"/>
        </w:rPr>
      </w:pPr>
    </w:p>
    <w:p>
      <w:pPr>
        <w:pStyle w:val="Heading1"/>
        <w:spacing w:before="183"/>
      </w:pPr>
      <w:r>
        <w:rPr/>
        <w:t>§ 1. Navn</w:t>
      </w:r>
    </w:p>
    <w:p>
      <w:pPr>
        <w:pStyle w:val="BodyText"/>
        <w:spacing w:line="256" w:lineRule="auto"/>
        <w:ind w:right="278"/>
      </w:pPr>
      <w:r>
        <w:rPr/>
        <w:t>Sammenslutningen er et samvirkeforetak med foretaksnavn Kongsvinger Montessoriskole SA. Foretakets adresse er Otervegen 26, i Kongsvinger kommune.</w:t>
      </w:r>
    </w:p>
    <w:p>
      <w:pPr>
        <w:pStyle w:val="Heading1"/>
        <w:spacing w:before="162"/>
      </w:pPr>
      <w:r>
        <w:rPr/>
        <w:t>§ 2. Formål</w:t>
      </w:r>
    </w:p>
    <w:p>
      <w:pPr>
        <w:pStyle w:val="BodyText"/>
        <w:spacing w:line="256" w:lineRule="auto"/>
        <w:ind w:right="215"/>
      </w:pPr>
      <w:r>
        <w:rPr/>
        <w:t>Foretaket har til formål å fremme medlemmenes interesser gjennom å tilby en grunnskoleopplæring basert på Montessoripedagogikk.</w:t>
      </w:r>
    </w:p>
    <w:p>
      <w:pPr>
        <w:pStyle w:val="Heading1"/>
      </w:pPr>
      <w:r>
        <w:rPr/>
        <w:t>§ 3. Medlemskap</w:t>
      </w:r>
    </w:p>
    <w:p>
      <w:pPr>
        <w:pStyle w:val="BodyText"/>
        <w:spacing w:line="259" w:lineRule="auto"/>
      </w:pPr>
      <w:r>
        <w:rPr/>
        <w:t>Alle interesserte kan bli medlem av Kongsvinger Montessoriskole SA ved å betale en andel. Andelsinnskuddet skal være 2000,-. Medlemskap deles opp i A- andel og B-andel. Foresatte med barn i skolen kan eie 1 A-andel for hvert barn. B-andeler (støtteandel) kan eies av alle.</w:t>
      </w:r>
    </w:p>
    <w:p>
      <w:pPr>
        <w:pStyle w:val="BodyText"/>
        <w:spacing w:line="259" w:lineRule="auto" w:before="158"/>
        <w:ind w:right="437"/>
      </w:pPr>
      <w:r>
        <w:rPr/>
        <w:t>Medlemmene har ikke krav på å få utbetalt renter på andelsinnskudd. Hvert medlem har kun én stemme uavhengig av antall andeler.</w:t>
      </w:r>
    </w:p>
    <w:p>
      <w:pPr>
        <w:pStyle w:val="Heading1"/>
        <w:spacing w:before="160"/>
      </w:pPr>
      <w:r>
        <w:rPr/>
        <w:t>§ 4. Organisering</w:t>
      </w:r>
    </w:p>
    <w:p>
      <w:pPr>
        <w:pStyle w:val="BodyText"/>
        <w:spacing w:line="259" w:lineRule="auto" w:before="179"/>
        <w:ind w:right="86"/>
      </w:pPr>
      <w:r>
        <w:rPr/>
        <w:t>Kongsvinger Montessoriskole SA er et andelslag med åpent medlemskap og med begrenset økonomisk ansvar. For lagets forpliktelser hefter medlemmene bare med sitt andelsinnskudd. Kapital og medlemstall er vekslende. Styret fører protokoll over medlemmer og andeler. Andelene forrentes ikke.</w:t>
      </w:r>
    </w:p>
    <w:p>
      <w:pPr>
        <w:pStyle w:val="BodyText"/>
        <w:spacing w:line="259" w:lineRule="auto" w:before="161"/>
        <w:ind w:right="349"/>
      </w:pPr>
      <w:r>
        <w:rPr/>
        <w:t>Andelene kan ikke omsettes, pantsettes eller tas utlegg i. Andelene er personlige og kan ikke overdras av andre. Ved andelseieres død, eller selskapers avslutning, faller andelen bort, og ansees som en gave til foretaket. Medlemmet har ikke krav på tilbakebetaling av sitt andelsinnskudd ved utmelding.</w:t>
      </w:r>
    </w:p>
    <w:p>
      <w:pPr>
        <w:pStyle w:val="Heading1"/>
        <w:spacing w:before="158"/>
      </w:pPr>
      <w:r>
        <w:rPr/>
        <w:t>§ 5. Delegert myndighet</w:t>
      </w:r>
    </w:p>
    <w:p>
      <w:pPr>
        <w:pStyle w:val="BodyText"/>
        <w:spacing w:line="259" w:lineRule="auto" w:before="179"/>
        <w:ind w:right="145"/>
      </w:pPr>
      <w:r>
        <w:rPr/>
        <w:t>Kongsvinger Montessoriskole SA kan delegere det daglige driftsansvar for skolen til daglig leder. Driftsbudsjett og regnskap skal godkjennes av årsmøtet. Styret er ansvarlige for å utarbeide egne reglement for skolen i henhold til gjeldende regelverk.</w:t>
      </w:r>
    </w:p>
    <w:p>
      <w:pPr>
        <w:pStyle w:val="Heading1"/>
        <w:spacing w:before="161"/>
      </w:pPr>
      <w:r>
        <w:rPr/>
        <w:t>§ 6. Årsmøte</w:t>
      </w:r>
    </w:p>
    <w:p>
      <w:pPr>
        <w:pStyle w:val="BodyText"/>
        <w:spacing w:line="259" w:lineRule="auto" w:before="178"/>
        <w:ind w:right="115"/>
      </w:pPr>
      <w:r>
        <w:rPr/>
        <w:t>Årsmøte er Kongsvinger Montessoriskole SA sitt høyeste organ, og skal avholdes en gang i året innen utgangen av mai. Innkalling sendes til alle andelseiere senest 14 dager før årsmøtet. Forslag til saker må være Styret i hende innen 1 uke før årsmøtet avholdes. Innkomne saker skal gjøres tilgjengelig så snart som mulig.</w:t>
      </w:r>
    </w:p>
    <w:p>
      <w:pPr>
        <w:pStyle w:val="BodyText"/>
        <w:spacing w:before="160"/>
      </w:pPr>
      <w:r>
        <w:rPr/>
        <w:t>Årsmøtet skal behandle:</w:t>
      </w:r>
    </w:p>
    <w:p>
      <w:pPr>
        <w:pStyle w:val="ListParagraph"/>
        <w:numPr>
          <w:ilvl w:val="0"/>
          <w:numId w:val="1"/>
        </w:numPr>
        <w:tabs>
          <w:tab w:pos="823" w:val="left" w:leader="none"/>
          <w:tab w:pos="824" w:val="left" w:leader="none"/>
        </w:tabs>
        <w:spacing w:line="240" w:lineRule="auto" w:before="178" w:after="0"/>
        <w:ind w:left="823" w:right="0" w:hanging="708"/>
        <w:jc w:val="left"/>
        <w:rPr>
          <w:sz w:val="21"/>
        </w:rPr>
      </w:pPr>
      <w:r>
        <w:rPr>
          <w:sz w:val="21"/>
        </w:rPr>
        <w:t>Valg av møteleder, referent og 2 til å undertegne</w:t>
      </w:r>
      <w:r>
        <w:rPr>
          <w:spacing w:val="-8"/>
          <w:sz w:val="21"/>
        </w:rPr>
        <w:t> </w:t>
      </w:r>
      <w:r>
        <w:rPr>
          <w:sz w:val="21"/>
        </w:rPr>
        <w:t>protokoll</w:t>
      </w:r>
    </w:p>
    <w:p>
      <w:pPr>
        <w:pStyle w:val="ListParagraph"/>
        <w:numPr>
          <w:ilvl w:val="0"/>
          <w:numId w:val="1"/>
        </w:numPr>
        <w:tabs>
          <w:tab w:pos="823" w:val="left" w:leader="none"/>
          <w:tab w:pos="824" w:val="left" w:leader="none"/>
        </w:tabs>
        <w:spacing w:line="240" w:lineRule="auto" w:before="21" w:after="0"/>
        <w:ind w:left="823" w:right="0" w:hanging="708"/>
        <w:jc w:val="left"/>
        <w:rPr>
          <w:sz w:val="21"/>
        </w:rPr>
      </w:pPr>
      <w:r>
        <w:rPr>
          <w:sz w:val="21"/>
        </w:rPr>
        <w:t>Godkjenning av innkalling og</w:t>
      </w:r>
      <w:r>
        <w:rPr>
          <w:spacing w:val="-4"/>
          <w:sz w:val="21"/>
        </w:rPr>
        <w:t> </w:t>
      </w:r>
      <w:r>
        <w:rPr>
          <w:sz w:val="21"/>
        </w:rPr>
        <w:t>saksliste</w:t>
      </w:r>
    </w:p>
    <w:p>
      <w:pPr>
        <w:pStyle w:val="ListParagraph"/>
        <w:numPr>
          <w:ilvl w:val="0"/>
          <w:numId w:val="1"/>
        </w:numPr>
        <w:tabs>
          <w:tab w:pos="823" w:val="left" w:leader="none"/>
          <w:tab w:pos="824" w:val="left" w:leader="none"/>
        </w:tabs>
        <w:spacing w:line="240" w:lineRule="auto" w:before="17" w:after="0"/>
        <w:ind w:left="823" w:right="0" w:hanging="708"/>
        <w:jc w:val="left"/>
        <w:rPr>
          <w:sz w:val="21"/>
        </w:rPr>
      </w:pPr>
      <w:r>
        <w:rPr>
          <w:sz w:val="21"/>
        </w:rPr>
        <w:t>Styrets</w:t>
      </w:r>
      <w:r>
        <w:rPr>
          <w:spacing w:val="-2"/>
          <w:sz w:val="21"/>
        </w:rPr>
        <w:t> </w:t>
      </w:r>
      <w:r>
        <w:rPr>
          <w:sz w:val="21"/>
        </w:rPr>
        <w:t>årsmelding</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Regnskap for forrige regnskapsår og revisors merknader til</w:t>
      </w:r>
      <w:r>
        <w:rPr>
          <w:spacing w:val="-8"/>
          <w:sz w:val="21"/>
        </w:rPr>
        <w:t> </w:t>
      </w:r>
      <w:r>
        <w:rPr>
          <w:sz w:val="21"/>
        </w:rPr>
        <w:t>skoleregnskapet</w:t>
      </w:r>
    </w:p>
    <w:p>
      <w:pPr>
        <w:pStyle w:val="ListParagraph"/>
        <w:numPr>
          <w:ilvl w:val="0"/>
          <w:numId w:val="1"/>
        </w:numPr>
        <w:tabs>
          <w:tab w:pos="823" w:val="left" w:leader="none"/>
          <w:tab w:pos="824" w:val="left" w:leader="none"/>
        </w:tabs>
        <w:spacing w:line="240" w:lineRule="auto" w:before="18" w:after="0"/>
        <w:ind w:left="823" w:right="0" w:hanging="708"/>
        <w:jc w:val="left"/>
        <w:rPr>
          <w:sz w:val="21"/>
        </w:rPr>
      </w:pPr>
      <w:r>
        <w:rPr>
          <w:sz w:val="21"/>
        </w:rPr>
        <w:t>Budsjett for neste</w:t>
      </w:r>
      <w:r>
        <w:rPr>
          <w:spacing w:val="-3"/>
          <w:sz w:val="21"/>
        </w:rPr>
        <w:t> </w:t>
      </w:r>
      <w:r>
        <w:rPr>
          <w:sz w:val="21"/>
        </w:rPr>
        <w:t>år</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Fastsettelse av medlemskontingent for kommende</w:t>
      </w:r>
      <w:r>
        <w:rPr>
          <w:spacing w:val="-4"/>
          <w:sz w:val="21"/>
        </w:rPr>
        <w:t> </w:t>
      </w:r>
      <w:r>
        <w:rPr>
          <w:sz w:val="21"/>
        </w:rPr>
        <w:t>skoleår</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Vurdering/eventuelt fastsetting av godtgjørelse til tillitsvalgte for kommende</w:t>
      </w:r>
      <w:r>
        <w:rPr>
          <w:spacing w:val="-13"/>
          <w:sz w:val="21"/>
        </w:rPr>
        <w:t> </w:t>
      </w:r>
      <w:r>
        <w:rPr>
          <w:sz w:val="21"/>
        </w:rPr>
        <w:t>periode</w:t>
      </w:r>
    </w:p>
    <w:p>
      <w:pPr>
        <w:pStyle w:val="ListParagraph"/>
        <w:numPr>
          <w:ilvl w:val="0"/>
          <w:numId w:val="1"/>
        </w:numPr>
        <w:tabs>
          <w:tab w:pos="823" w:val="left" w:leader="none"/>
          <w:tab w:pos="824" w:val="left" w:leader="none"/>
        </w:tabs>
        <w:spacing w:line="240" w:lineRule="auto" w:before="18" w:after="0"/>
        <w:ind w:left="823" w:right="0" w:hanging="708"/>
        <w:jc w:val="left"/>
        <w:rPr>
          <w:sz w:val="21"/>
        </w:rPr>
      </w:pPr>
      <w:r>
        <w:rPr>
          <w:sz w:val="21"/>
        </w:rPr>
        <w:t>Valg av Styrets</w:t>
      </w:r>
      <w:r>
        <w:rPr>
          <w:spacing w:val="-5"/>
          <w:sz w:val="21"/>
        </w:rPr>
        <w:t> </w:t>
      </w:r>
      <w:r>
        <w:rPr>
          <w:sz w:val="21"/>
        </w:rPr>
        <w:t>leder</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Valg av styremedlemmer og</w:t>
      </w:r>
      <w:r>
        <w:rPr>
          <w:spacing w:val="-3"/>
          <w:sz w:val="21"/>
        </w:rPr>
        <w:t> </w:t>
      </w:r>
      <w:r>
        <w:rPr>
          <w:sz w:val="21"/>
        </w:rPr>
        <w:t>varamedlem</w:t>
      </w:r>
    </w:p>
    <w:p>
      <w:pPr>
        <w:pStyle w:val="ListParagraph"/>
        <w:numPr>
          <w:ilvl w:val="0"/>
          <w:numId w:val="1"/>
        </w:numPr>
        <w:tabs>
          <w:tab w:pos="823" w:val="left" w:leader="none"/>
          <w:tab w:pos="824" w:val="left" w:leader="none"/>
        </w:tabs>
        <w:spacing w:line="240" w:lineRule="auto" w:before="18" w:after="0"/>
        <w:ind w:left="823" w:right="0" w:hanging="708"/>
        <w:jc w:val="left"/>
        <w:rPr>
          <w:sz w:val="21"/>
        </w:rPr>
      </w:pPr>
      <w:r>
        <w:rPr>
          <w:sz w:val="21"/>
        </w:rPr>
        <w:t>Valg av</w:t>
      </w:r>
      <w:r>
        <w:rPr>
          <w:spacing w:val="-4"/>
          <w:sz w:val="21"/>
        </w:rPr>
        <w:t> </w:t>
      </w:r>
      <w:r>
        <w:rPr>
          <w:sz w:val="21"/>
        </w:rPr>
        <w:t>valgkomité</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Andre saker som er meldt til</w:t>
      </w:r>
      <w:r>
        <w:rPr>
          <w:spacing w:val="-7"/>
          <w:sz w:val="21"/>
        </w:rPr>
        <w:t> </w:t>
      </w:r>
      <w:r>
        <w:rPr>
          <w:sz w:val="21"/>
        </w:rPr>
        <w:t>Styret</w:t>
      </w:r>
    </w:p>
    <w:p>
      <w:pPr>
        <w:pStyle w:val="ListParagraph"/>
        <w:numPr>
          <w:ilvl w:val="0"/>
          <w:numId w:val="1"/>
        </w:numPr>
        <w:tabs>
          <w:tab w:pos="823" w:val="left" w:leader="none"/>
          <w:tab w:pos="824" w:val="left" w:leader="none"/>
        </w:tabs>
        <w:spacing w:line="240" w:lineRule="auto" w:before="20" w:after="0"/>
        <w:ind w:left="823" w:right="0" w:hanging="708"/>
        <w:jc w:val="left"/>
        <w:rPr>
          <w:sz w:val="21"/>
        </w:rPr>
      </w:pPr>
      <w:r>
        <w:rPr>
          <w:sz w:val="21"/>
        </w:rPr>
        <w:t>Saker til</w:t>
      </w:r>
      <w:r>
        <w:rPr>
          <w:spacing w:val="-3"/>
          <w:sz w:val="21"/>
        </w:rPr>
        <w:t> </w:t>
      </w:r>
      <w:r>
        <w:rPr>
          <w:sz w:val="21"/>
        </w:rPr>
        <w:t>orientering</w:t>
      </w:r>
    </w:p>
    <w:p>
      <w:pPr>
        <w:spacing w:after="0" w:line="240" w:lineRule="auto"/>
        <w:jc w:val="left"/>
        <w:rPr>
          <w:sz w:val="21"/>
        </w:rPr>
        <w:sectPr>
          <w:footerReference w:type="default" r:id="rId5"/>
          <w:type w:val="continuous"/>
          <w:pgSz w:w="11910" w:h="16840"/>
          <w:pgMar w:footer="954" w:top="1320" w:bottom="1140" w:left="1300" w:right="1320"/>
          <w:pgNumType w:start="1"/>
        </w:sectPr>
      </w:pPr>
    </w:p>
    <w:p>
      <w:pPr>
        <w:pStyle w:val="BodyText"/>
        <w:spacing w:before="78"/>
      </w:pPr>
      <w:r>
        <w:rPr/>
        <w:t>Det føres protokoll fra foretakets årsmøte.</w:t>
      </w:r>
    </w:p>
    <w:p>
      <w:pPr>
        <w:pStyle w:val="BodyText"/>
        <w:spacing w:line="256" w:lineRule="auto"/>
        <w:ind w:left="116" w:right="144"/>
      </w:pPr>
      <w:r>
        <w:rPr/>
        <w:t>Medlemmene i valgkomiteen sitter i 2 år om gangen, to personer sitter i 1 år og en person sitter i 2 år første gang og motsatt året etter.</w:t>
      </w:r>
    </w:p>
    <w:p>
      <w:pPr>
        <w:pStyle w:val="BodyText"/>
        <w:spacing w:line="259" w:lineRule="auto" w:before="162"/>
        <w:ind w:right="123"/>
      </w:pPr>
      <w:r>
        <w:rPr/>
        <w:t>Valg og avstemninger blir avgjort ved alminnelig flertall ved årsmøte. På årsmøte har A- andelseiere: møte, tale- og stemmerett (1 stemme uansett antall andeler). B- andelseiere har: møte- og talerett, men ikke stemmerett.</w:t>
      </w:r>
    </w:p>
    <w:p>
      <w:pPr>
        <w:pStyle w:val="BodyText"/>
        <w:spacing w:line="256" w:lineRule="auto" w:before="161"/>
        <w:ind w:right="699"/>
      </w:pPr>
      <w:r>
        <w:rPr/>
        <w:t>Ekstraordinært årsmøte innkalles når styret eller minst 2/3 av medlemmene krever det. Prosedyre for innkalling er den samme som for ordinært årsmøte.</w:t>
      </w:r>
    </w:p>
    <w:p>
      <w:pPr>
        <w:pStyle w:val="Heading1"/>
        <w:spacing w:before="165"/>
      </w:pPr>
      <w:r>
        <w:rPr/>
        <w:t>§ 7. Styret</w:t>
      </w:r>
    </w:p>
    <w:p>
      <w:pPr>
        <w:pStyle w:val="BodyText"/>
        <w:spacing w:line="259" w:lineRule="auto" w:before="179"/>
        <w:ind w:right="155"/>
      </w:pPr>
      <w:r>
        <w:rPr/>
        <w:t>Kongsvinger Montessoriskole SA skal ha et styre som er oppnevnt i samsvar med Lov om samvirkeforetak og Lov om frittstående skoler (friskoleloven). Styret er øverste ansvarlige organ ved skolen og skal sørge for at skolen drives i samsvar med gjeldende lover og regler, og at høyest mulig pedagogisk tilbud tilbys innenfor lov, regler og forsvarlige økonomiske rammer.</w:t>
      </w:r>
    </w:p>
    <w:p>
      <w:pPr>
        <w:pStyle w:val="BodyText"/>
        <w:spacing w:line="259" w:lineRule="auto" w:before="159"/>
        <w:ind w:right="185"/>
      </w:pPr>
      <w:r>
        <w:rPr/>
        <w:t>Styrets sammensetning skal være i samsvar med friskoleloven. Styret skal bestå av leder, 4 faste medlemmer og 1 varamedlem. Møte-, tale- og protokolltilføringsrett på styremøter skal skje etter Friskolelovens § 5-1. Årsmøtet velger leder for ett år om gangen. Styret konstituerer nestleder og sekretær. Styremedlemmer velges for 2 år av gangen.</w:t>
      </w:r>
    </w:p>
    <w:p>
      <w:pPr>
        <w:pStyle w:val="BodyText"/>
        <w:spacing w:before="160"/>
      </w:pPr>
      <w:r>
        <w:rPr/>
        <w:t>Styret ansetter daglig leder. Styret i samarbeid med daglig leder ansetter personalet på skolen.</w:t>
      </w:r>
    </w:p>
    <w:p>
      <w:pPr>
        <w:pStyle w:val="BodyText"/>
        <w:spacing w:line="259" w:lineRule="auto" w:before="178"/>
        <w:ind w:right="133"/>
      </w:pPr>
      <w:r>
        <w:rPr/>
        <w:t>Styreleder og daglig leder i fellesskap tegner virksomheten og har ansvaret for at skolen drives i henhold til gjeldende lover og forskrifter, jf. friskoleloven § 5-2. Styret kan meddele prokura.</w:t>
      </w:r>
    </w:p>
    <w:p>
      <w:pPr>
        <w:pStyle w:val="BodyText"/>
        <w:spacing w:before="160"/>
      </w:pPr>
      <w:r>
        <w:rPr/>
        <w:t>Det føres protokoll over styrets saksbehandling og vedtak.</w:t>
      </w:r>
    </w:p>
    <w:p>
      <w:pPr>
        <w:pStyle w:val="Heading1"/>
        <w:spacing w:before="179"/>
      </w:pPr>
      <w:r>
        <w:rPr/>
        <w:t>§ 8 Budsjett / økonomi</w:t>
      </w:r>
    </w:p>
    <w:p>
      <w:pPr>
        <w:pStyle w:val="BodyText"/>
      </w:pPr>
      <w:r>
        <w:rPr/>
        <w:t>Styret skal se til at budsjett og regnskap for skolen er i balanse og ikke drives med underskudd.</w:t>
      </w:r>
    </w:p>
    <w:p>
      <w:pPr>
        <w:pStyle w:val="BodyText"/>
        <w:spacing w:line="259" w:lineRule="auto" w:before="178"/>
        <w:ind w:right="161"/>
      </w:pPr>
      <w:r>
        <w:rPr/>
        <w:t>Styret kan oppfordre til endret drift eller gjøre vedtak som får konsekvenser for skolen hvis økonomien tilsier at det er nødvendig/ønskelig. Årsoverskudd som kommer i tillegg til det overskudd som reguleres av friskoleloven skal brukes til godskriving av foretakets egenkapital. </w:t>
      </w:r>
      <w:r>
        <w:rPr>
          <w:sz w:val="22"/>
        </w:rPr>
        <w:t>Det er ikke tillatt å dele ut utbytte</w:t>
      </w:r>
      <w:r>
        <w:rPr/>
        <w:t>.</w:t>
      </w:r>
    </w:p>
    <w:p>
      <w:pPr>
        <w:pStyle w:val="Heading1"/>
        <w:spacing w:before="157"/>
        <w:ind w:left="116"/>
      </w:pPr>
      <w:r>
        <w:rPr/>
        <w:t>§ 9 Vedtektsendringer</w:t>
      </w:r>
    </w:p>
    <w:p>
      <w:pPr>
        <w:pStyle w:val="BodyText"/>
        <w:spacing w:line="256" w:lineRule="auto"/>
        <w:ind w:left="116" w:right="348"/>
      </w:pPr>
      <w:r>
        <w:rPr/>
        <w:t>Vedtektsendringer kan vedtas med 2/3 stemmeflertall av avgitte stemmer på årsmøte eller ekstraordinært årsmøte. Endringsforslag skal følge innkallingen.</w:t>
      </w:r>
    </w:p>
    <w:p>
      <w:pPr>
        <w:pStyle w:val="Heading1"/>
        <w:ind w:left="116"/>
      </w:pPr>
      <w:r>
        <w:rPr/>
        <w:t>§ 10 Oppløsning</w:t>
      </w:r>
    </w:p>
    <w:p>
      <w:pPr>
        <w:pStyle w:val="BodyText"/>
        <w:spacing w:line="256" w:lineRule="auto"/>
        <w:ind w:left="116" w:right="219"/>
      </w:pPr>
      <w:r>
        <w:rPr/>
        <w:t>Foretaket kan oppløses dersom ¾ flertall på lovlig innkalt årsmøte eller ekstraordinært årsmøte krever det. Forslag om oppløsning må gå fram av innkallingen.</w:t>
      </w:r>
    </w:p>
    <w:p>
      <w:pPr>
        <w:pStyle w:val="BodyText"/>
        <w:spacing w:line="259" w:lineRule="auto" w:before="165"/>
        <w:ind w:left="116" w:right="430"/>
      </w:pPr>
      <w:r>
        <w:rPr/>
        <w:t>Foretakets medlemmer har ikke rett til å få utbetalt sine andelsinnskudd dersom det er midler i foretaket etter at det har dekket sine forpliktelser. Innkallingen skal inneholde styrets forslag til anvendelse av foretakets midler, etter at gjeld er betalt. Gjenværende midler bestemmes utdelt av styret og skal tilfalle Kongsvingers befolkning.</w:t>
      </w:r>
    </w:p>
    <w:p>
      <w:pPr>
        <w:pStyle w:val="BodyText"/>
        <w:spacing w:line="256" w:lineRule="auto" w:before="159"/>
        <w:ind w:left="116" w:right="575"/>
      </w:pPr>
      <w:r>
        <w:rPr/>
        <w:t>Dersom antall stemmer for oppløsning ikke utgjør minst 1/5 av de som har stemmerett i foretaket, kan oppløsning bare vedtas av ekstraordinært årsmøte avholdt minst 2 måneder senere.</w:t>
      </w:r>
    </w:p>
    <w:p>
      <w:pPr>
        <w:pStyle w:val="BodyText"/>
        <w:spacing w:before="0"/>
        <w:ind w:left="0"/>
        <w:rPr>
          <w:sz w:val="22"/>
        </w:rPr>
      </w:pPr>
    </w:p>
    <w:p>
      <w:pPr>
        <w:pStyle w:val="BodyText"/>
        <w:spacing w:before="9"/>
        <w:ind w:left="0"/>
        <w:rPr>
          <w:sz w:val="28"/>
        </w:rPr>
      </w:pPr>
    </w:p>
    <w:p>
      <w:pPr>
        <w:pStyle w:val="BodyText"/>
        <w:spacing w:before="1"/>
        <w:ind w:left="116"/>
      </w:pPr>
      <w:r>
        <w:rPr/>
        <w:t>Granli, 30. juni 2019</w:t>
      </w:r>
    </w:p>
    <w:sectPr>
      <w:pgSz w:w="11910" w:h="16840"/>
      <w:pgMar w:header="0" w:footer="954" w:top="1320" w:bottom="114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487.640015pt;margin-top:783.235413pt;width:37.85pt;height:10.95pt;mso-position-horizontal-relative:page;mso-position-vertical-relative:page;z-index:-3064" type="#_x0000_t202" filled="false" stroked="false">
          <v:textbox inset="0,0,0,0">
            <w:txbxContent>
              <w:p>
                <w:pPr>
                  <w:spacing w:before="14"/>
                  <w:ind w:left="20" w:right="0" w:firstLine="0"/>
                  <w:jc w:val="left"/>
                  <w:rPr>
                    <w:b/>
                    <w:sz w:val="16"/>
                  </w:rPr>
                </w:pPr>
                <w:r>
                  <w:rPr>
                    <w:sz w:val="16"/>
                  </w:rPr>
                  <w:t>Side </w:t>
                </w:r>
                <w:r>
                  <w:rPr/>
                  <w:fldChar w:fldCharType="begin"/>
                </w:r>
                <w:r>
                  <w:rPr>
                    <w:b/>
                    <w:sz w:val="16"/>
                  </w:rPr>
                  <w:instrText> PAGE </w:instrText>
                </w:r>
                <w:r>
                  <w:rPr/>
                  <w:fldChar w:fldCharType="separate"/>
                </w:r>
                <w:r>
                  <w:rPr/>
                  <w:t>1</w:t>
                </w:r>
                <w:r>
                  <w:rPr/>
                  <w:fldChar w:fldCharType="end"/>
                </w:r>
                <w:r>
                  <w:rPr>
                    <w:b/>
                    <w:sz w:val="16"/>
                  </w:rPr>
                  <w:t> </w:t>
                </w:r>
                <w:r>
                  <w:rPr>
                    <w:sz w:val="16"/>
                  </w:rPr>
                  <w:t>av </w:t>
                </w:r>
                <w:r>
                  <w:rPr>
                    <w:b/>
                    <w:sz w:val="16"/>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708"/>
      </w:pPr>
      <w:rPr>
        <w:rFonts w:hint="default" w:ascii="Times New Roman" w:hAnsi="Times New Roman" w:eastAsia="Times New Roman" w:cs="Times New Roman"/>
        <w:w w:val="100"/>
        <w:sz w:val="21"/>
        <w:szCs w:val="21"/>
        <w:lang w:val="nb" w:eastAsia="nb" w:bidi="nb"/>
      </w:rPr>
    </w:lvl>
    <w:lvl w:ilvl="1">
      <w:start w:val="0"/>
      <w:numFmt w:val="bullet"/>
      <w:lvlText w:val="•"/>
      <w:lvlJc w:val="left"/>
      <w:pPr>
        <w:ind w:left="1666" w:hanging="708"/>
      </w:pPr>
      <w:rPr>
        <w:rFonts w:hint="default"/>
        <w:lang w:val="nb" w:eastAsia="nb" w:bidi="nb"/>
      </w:rPr>
    </w:lvl>
    <w:lvl w:ilvl="2">
      <w:start w:val="0"/>
      <w:numFmt w:val="bullet"/>
      <w:lvlText w:val="•"/>
      <w:lvlJc w:val="left"/>
      <w:pPr>
        <w:ind w:left="2513" w:hanging="708"/>
      </w:pPr>
      <w:rPr>
        <w:rFonts w:hint="default"/>
        <w:lang w:val="nb" w:eastAsia="nb" w:bidi="nb"/>
      </w:rPr>
    </w:lvl>
    <w:lvl w:ilvl="3">
      <w:start w:val="0"/>
      <w:numFmt w:val="bullet"/>
      <w:lvlText w:val="•"/>
      <w:lvlJc w:val="left"/>
      <w:pPr>
        <w:ind w:left="3359" w:hanging="708"/>
      </w:pPr>
      <w:rPr>
        <w:rFonts w:hint="default"/>
        <w:lang w:val="nb" w:eastAsia="nb" w:bidi="nb"/>
      </w:rPr>
    </w:lvl>
    <w:lvl w:ilvl="4">
      <w:start w:val="0"/>
      <w:numFmt w:val="bullet"/>
      <w:lvlText w:val="•"/>
      <w:lvlJc w:val="left"/>
      <w:pPr>
        <w:ind w:left="4206" w:hanging="708"/>
      </w:pPr>
      <w:rPr>
        <w:rFonts w:hint="default"/>
        <w:lang w:val="nb" w:eastAsia="nb" w:bidi="nb"/>
      </w:rPr>
    </w:lvl>
    <w:lvl w:ilvl="5">
      <w:start w:val="0"/>
      <w:numFmt w:val="bullet"/>
      <w:lvlText w:val="•"/>
      <w:lvlJc w:val="left"/>
      <w:pPr>
        <w:ind w:left="5053" w:hanging="708"/>
      </w:pPr>
      <w:rPr>
        <w:rFonts w:hint="default"/>
        <w:lang w:val="nb" w:eastAsia="nb" w:bidi="nb"/>
      </w:rPr>
    </w:lvl>
    <w:lvl w:ilvl="6">
      <w:start w:val="0"/>
      <w:numFmt w:val="bullet"/>
      <w:lvlText w:val="•"/>
      <w:lvlJc w:val="left"/>
      <w:pPr>
        <w:ind w:left="5899" w:hanging="708"/>
      </w:pPr>
      <w:rPr>
        <w:rFonts w:hint="default"/>
        <w:lang w:val="nb" w:eastAsia="nb" w:bidi="nb"/>
      </w:rPr>
    </w:lvl>
    <w:lvl w:ilvl="7">
      <w:start w:val="0"/>
      <w:numFmt w:val="bullet"/>
      <w:lvlText w:val="•"/>
      <w:lvlJc w:val="left"/>
      <w:pPr>
        <w:ind w:left="6746" w:hanging="708"/>
      </w:pPr>
      <w:rPr>
        <w:rFonts w:hint="default"/>
        <w:lang w:val="nb" w:eastAsia="nb" w:bidi="nb"/>
      </w:rPr>
    </w:lvl>
    <w:lvl w:ilvl="8">
      <w:start w:val="0"/>
      <w:numFmt w:val="bullet"/>
      <w:lvlText w:val="•"/>
      <w:lvlJc w:val="left"/>
      <w:pPr>
        <w:ind w:left="7593" w:hanging="708"/>
      </w:pPr>
      <w:rPr>
        <w:rFonts w:hint="default"/>
        <w:lang w:val="nb" w:eastAsia="nb" w:bidi="n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b" w:eastAsia="nb" w:bidi="nb"/>
    </w:rPr>
  </w:style>
  <w:style w:styleId="BodyText" w:type="paragraph">
    <w:name w:val="Body Text"/>
    <w:basedOn w:val="Normal"/>
    <w:uiPriority w:val="1"/>
    <w:qFormat/>
    <w:pPr>
      <w:spacing w:before="181"/>
      <w:ind w:left="115"/>
    </w:pPr>
    <w:rPr>
      <w:rFonts w:ascii="Times New Roman" w:hAnsi="Times New Roman" w:eastAsia="Times New Roman" w:cs="Times New Roman"/>
      <w:sz w:val="21"/>
      <w:szCs w:val="21"/>
      <w:lang w:val="nb" w:eastAsia="nb" w:bidi="nb"/>
    </w:rPr>
  </w:style>
  <w:style w:styleId="Heading1" w:type="paragraph">
    <w:name w:val="Heading 1"/>
    <w:basedOn w:val="Normal"/>
    <w:uiPriority w:val="1"/>
    <w:qFormat/>
    <w:pPr>
      <w:spacing w:before="163"/>
      <w:ind w:left="115"/>
      <w:outlineLvl w:val="1"/>
    </w:pPr>
    <w:rPr>
      <w:rFonts w:ascii="Times New Roman" w:hAnsi="Times New Roman" w:eastAsia="Times New Roman" w:cs="Times New Roman"/>
      <w:b/>
      <w:bCs/>
      <w:sz w:val="21"/>
      <w:szCs w:val="21"/>
      <w:lang w:val="nb" w:eastAsia="nb" w:bidi="nb"/>
    </w:rPr>
  </w:style>
  <w:style w:styleId="ListParagraph" w:type="paragraph">
    <w:name w:val="List Paragraph"/>
    <w:basedOn w:val="Normal"/>
    <w:uiPriority w:val="1"/>
    <w:qFormat/>
    <w:pPr>
      <w:spacing w:before="20"/>
      <w:ind w:left="823" w:hanging="708"/>
    </w:pPr>
    <w:rPr>
      <w:rFonts w:ascii="Times New Roman" w:hAnsi="Times New Roman" w:eastAsia="Times New Roman" w:cs="Times New Roman"/>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I. Bjørnnes</dc:creator>
  <dcterms:created xsi:type="dcterms:W3CDTF">2019-07-15T10:06:02Z</dcterms:created>
  <dcterms:modified xsi:type="dcterms:W3CDTF">2019-07-15T10:06:02Z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2019-07-15T00:00:00Z</vt:filetime>
  </property>
</Properties>
</file>